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58"/>
          <w:szCs w:val="58"/>
          <w:highlight w:val="lightGray"/>
        </w:rPr>
      </w:pPr>
      <w:bookmarkStart w:id="0" w:name="_GoBack"/>
      <w:bookmarkEnd w:id="0"/>
      <w:r>
        <w:rPr>
          <w:b/>
          <w:bCs/>
          <w:sz w:val="58"/>
          <w:szCs w:val="58"/>
          <w:highlight w:val="lightGray"/>
        </w:rPr>
        <w:t>Reklamační protokol</w:t>
      </w:r>
    </w:p>
    <w:tbl>
      <w:tblPr>
        <w:tblStyle w:val="TableGrid"/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0485"/>
      </w:tblGrid>
      <w:tr>
        <w:trPr>
          <w:trHeight w:val="3495" w:hRule="atLeast"/>
        </w:trPr>
        <w:tc>
          <w:tcPr>
            <w:tcW w:w="10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lightGray"/>
              </w:rPr>
              <w:t>REKLAMAČNÍ ČÁST:</w:t>
            </w:r>
            <w:r>
              <w:rPr>
                <w:b/>
                <w:bCs/>
                <w:sz w:val="22"/>
                <w:szCs w:val="22"/>
              </w:rPr>
              <w:t xml:space="preserve"> (vyplní zákazník)                                                  Kontaktní osoba: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Firma/jméno a adresa kupujícího:                                                        Telefon/fax: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Mobil: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E-mail: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Poznámky: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IČO a DIČ: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Zpáteční adresa pro zaslání zboží: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(Je-li shodná s výše uvedenou, nevyplňujte!)</w:t>
            </w:r>
          </w:p>
        </w:tc>
      </w:tr>
      <w:tr>
        <w:trPr>
          <w:trHeight w:val="4050" w:hRule="atLeast"/>
        </w:trPr>
        <w:tc>
          <w:tcPr>
            <w:tcW w:w="10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Reklamované zboží: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nákupu: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(Datum vystavení faktury)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Číslo faktury: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Výrobní číslo zboží: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5190" w:hRule="atLeast"/>
        </w:trPr>
        <w:tc>
          <w:tcPr>
            <w:tcW w:w="10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Podrobný popis závady:*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* Co nejpodrobněji specifikujte závadu, kdy se vyskytuje, v jakém zařízení a za jakých okolností se při požívání vyskytuje. Podstatně tak ulehčíte I zkrátíte celý proces vyřízení. Jako přílohu je možné přiložit I fotografie pro snadnější vyřízení reklamace.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Navrhovaný způsob vyřízení reklamace zákazníkem: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(navrhovaný způsob  ztučněte)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1) Odstoupení od kupní smlouvy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2) Sleva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3) Oprava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4) Výměna</w:t>
            </w:r>
          </w:p>
        </w:tc>
      </w:tr>
    </w:tbl>
    <w:p>
      <w:pPr>
        <w:pStyle w:val="Normal"/>
        <w:rPr>
          <w:b/>
          <w:b/>
          <w:bCs/>
          <w:sz w:val="22"/>
          <w:szCs w:val="22"/>
          <w:highlight w:val="lightGray"/>
        </w:rPr>
      </w:pPr>
      <w:r>
        <w:rPr>
          <w:b/>
          <w:bCs/>
          <w:sz w:val="22"/>
          <w:szCs w:val="22"/>
          <w:highlight w:val="lightGray"/>
        </w:rPr>
      </w:r>
    </w:p>
    <w:p>
      <w:pPr>
        <w:pStyle w:val="Normal"/>
        <w:rPr>
          <w:b/>
          <w:b/>
          <w:bCs/>
          <w:sz w:val="22"/>
          <w:szCs w:val="22"/>
          <w:highlight w:val="lightGray"/>
        </w:rPr>
      </w:pPr>
      <w:r>
        <w:rPr>
          <w:b/>
          <w:bCs/>
          <w:sz w:val="22"/>
          <w:szCs w:val="22"/>
          <w:highlight w:val="lightGray"/>
        </w:rPr>
      </w:r>
    </w:p>
    <w:tbl>
      <w:tblPr>
        <w:tblStyle w:val="TableGrid"/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0485"/>
      </w:tblGrid>
      <w:tr>
        <w:trPr>
          <w:trHeight w:val="4680" w:hRule="atLeast"/>
        </w:trPr>
        <w:tc>
          <w:tcPr>
            <w:tcW w:w="10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Zboží bude přijato k reklamačnímu řízení za těchto podmínek: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sz w:val="20"/>
                <w:szCs w:val="20"/>
                <w:highlight w:val="lightGray"/>
              </w:rPr>
            </w:pPr>
            <w:r>
              <w:rPr>
                <w:b w:val="false"/>
                <w:bCs w:val="false"/>
                <w:sz w:val="20"/>
                <w:szCs w:val="20"/>
              </w:rPr>
              <w:t>Při uplatňování záruční pravy, prosíme o přiložení k reklamačnímu protokolu kopii faktury, případně dodací list vystavený při prodeji uvedeného zboží.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sz w:val="20"/>
                <w:szCs w:val="20"/>
                <w:highlight w:val="lightGray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Zboží bude předáno dodavateli k reklamačnímu řízení kompletní, prosíme o zaslání zboží pokud možno původním obalu nebo v obalu, který bude zboží dostatečně chránit při přepravě (zákazník zodpovídá za tento </w:t>
            </w:r>
            <w:r>
              <w:rPr>
                <w:sz w:val="20"/>
                <w:szCs w:val="20"/>
                <w:lang w:val="en-US"/>
              </w:rPr>
              <w:t xml:space="preserve">obal,( náhradní obal na náklady zákazníka)). Pokud přepravní společnost dodá zásilku v poškozeném obalu nebude tato zásilka z uvedeného důvodu převzata.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Zboží nesmí být mechanicky poškozeno zákazníkem. Pokusy zákazníka o opravu zboží jsou nepřípustné a může být na ně pohlíženo jako na neoprávněnou reklamaci!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Dodavatel vyřídí reklamaci v co nejkratším termínu, ale nejpozději do 30 dnů od převzetí zásilky způsobem odeslání reklamovaného zboží spotřebiteli zpět nebo bude po domluvě připraveno k odběru u dodavatele. </w:t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sz w:val="20"/>
                <w:szCs w:val="20"/>
                <w:lang w:val="en-US"/>
              </w:rPr>
              <w:t>Podepsáním tohoto reklamačního protokolu kupující stvrzuje, že se seznámil s obchodními podmínkami, a že s nimi                       v plném rozsahu souhlasí že je vše v souvislosti se zněním jednotlivých paragrafů občanského zákoníku.</w:t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b/>
                <w:bCs/>
                <w:sz w:val="22"/>
                <w:szCs w:val="22"/>
                <w:lang w:val="en-US"/>
              </w:rPr>
              <w:t>Datum:                                                                        Podpis kupujícího:</w:t>
            </w:r>
          </w:p>
        </w:tc>
      </w:tr>
      <w:tr>
        <w:trPr>
          <w:trHeight w:val="8910" w:hRule="atLeast"/>
        </w:trPr>
        <w:tc>
          <w:tcPr>
            <w:tcW w:w="10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2"/>
                <w:szCs w:val="22"/>
                <w:highlight w:val="lightGray"/>
              </w:rPr>
              <w:t>SERVISNÍ ČÁST:</w:t>
            </w:r>
            <w:r>
              <w:rPr>
                <w:b/>
                <w:bCs/>
                <w:sz w:val="22"/>
                <w:szCs w:val="22"/>
              </w:rPr>
              <w:t xml:space="preserve"> (vyplní prodávající)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Vyjádření prodejce, technika: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Datum přijetí reklamace do servisu: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Datum vydání reklamace ze servisu: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Celkem dní v servisu: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right="0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right="0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right="0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Datum:                                                                                            Podpis prodejce:                                    </w:t>
            </w:r>
          </w:p>
        </w:tc>
      </w:tr>
    </w:tbl>
    <w:p>
      <w:pPr>
        <w:pStyle w:val="Normal"/>
        <w:spacing w:lineRule="auto" w:line="240" w:before="0" w:afterAutospacing="0" w:after="160"/>
        <w:ind w:right="0" w:hanging="0"/>
        <w:jc w:val="center"/>
        <w:rPr>
          <w:b/>
          <w:b/>
          <w:bCs/>
        </w:rPr>
      </w:pPr>
      <w:r>
        <w:rPr>
          <w:rFonts w:eastAsia="Calibri" w:cs="Calibri"/>
          <w:b/>
          <w:bCs/>
          <w:sz w:val="22"/>
          <w:szCs w:val="22"/>
          <w:lang w:val="en-US"/>
        </w:rPr>
        <w:t xml:space="preserve">Reklamované zboží si od vás vyzvedneme pomocí přepravní služby, takže si jej připravte tak, aby si zásilku kurýr mohl převzít. 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720" w:top="777" w:footer="720" w:bottom="77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10485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10485"/>
    </w:tblGrid>
    <w:tr>
      <w:trPr>
        <w:trHeight w:val="285" w:hRule="atLeast"/>
      </w:trPr>
      <w:tc>
        <w:tcPr>
          <w:tcW w:w="10485" w:type="dxa"/>
          <w:tcBorders/>
          <w:shd w:fill="auto" w:val="clear"/>
        </w:tcPr>
        <w:p>
          <w:pPr>
            <w:pStyle w:val="Zhlav"/>
            <w:bidi w:val="0"/>
            <w:jc w:val="center"/>
            <w:rPr/>
          </w:pPr>
          <w:r>
            <w:rPr/>
            <w:t>EURO Enterprise s.r.o. | Olomouc, Samota 198</w:t>
          </w:r>
        </w:p>
      </w:tc>
    </w:tr>
  </w:tbl>
  <w:p>
    <w:pPr>
      <w:pStyle w:val="Zpat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Zhlav">
    <w:name w:val="Header"/>
    <w:basedOn w:val="Normal"/>
    <w:link w:val="Head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LibreOffice/6.2.4.2$Windows_X86_64 LibreOffice_project/2412653d852ce75f65fbfa83fb7e7b669a126d64</Application>
  <Pages>2</Pages>
  <Words>324</Words>
  <Characters>1969</Characters>
  <CharactersWithSpaces>2966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2021-04-22T08:57:59Z</dcterms:created>
  <dc:creator>Radek Rolenc</dc:creator>
  <dc:description/>
  <dc:language>cs-CZ</dc:language>
  <cp:lastModifiedBy/>
  <dcterms:modified xsi:type="dcterms:W3CDTF">2021-06-03T16:19:15Z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